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[00:00:00.790]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parts.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covers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basics.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illustrate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formula.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[00:00:14.460]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emphasis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 </w:t>
      </w:r>
      <w:r w:rsidR="00000000" w:rsidRPr="00000000" w:rsidDel="00000000">
        <w:rPr>
          <w:rtl w:val="0"/>
        </w:rPr>
        <w:t xml:space="preserve">of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formulas.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Wizards,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reminder,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measurements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characteristics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[00:00:45.890]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list.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alternative.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characteristic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once.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scenarios.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[00:01:06.770]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Setup</w:t>
      </w:r>
      <w:r w:rsidR="00000000" w:rsidRPr="00000000" w:rsidDel="00000000">
        <w:rPr>
          <w:rtl w:val="0"/>
        </w:rPr>
        <w:t xml:space="preserve"> tab,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list.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formulas,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properties,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description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category.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convenience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box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method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chart.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[00:01:39.830]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others,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choices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opens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[00:01:51.930]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control.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appears.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here's,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equal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equal</w:t>
      </w:r>
      <w:r w:rsidR="00000000" w:rsidRPr="00000000" w:rsidDel="00000000">
        <w:rPr>
          <w:rtl w:val="0"/>
        </w:rPr>
        <w:t xml:space="preserve"> sign,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expression.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[00:02:12.950]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finished,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errors</w:t>
      </w:r>
      <w:r w:rsidR="00000000" w:rsidRPr="00000000" w:rsidDel="00000000">
        <w:rPr>
          <w:rtl w:val="0"/>
        </w:rPr>
        <w:t xml:space="preserve"> Find,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preview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temporary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enough,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indeed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tab.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[00:02:36.860]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satisfied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settings,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created.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list.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created.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[00:03:08.790]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Down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charted</w:t>
      </w:r>
      <w:r w:rsidR="00000000" w:rsidRPr="00000000" w:rsidDel="00000000">
        <w:rPr>
          <w:rtl w:val="0"/>
        </w:rPr>
        <w:t xml:space="preserve"> value.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mechanics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formulas.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interactive.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bar</w:t>
      </w:r>
      <w:r w:rsidR="00000000" w:rsidRPr="00000000" w:rsidDel="00000000">
        <w:rPr>
          <w:rtl w:val="0"/>
        </w:rPr>
        <w:t xml:space="preserve"> controls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formula.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[00:03:33.210]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properties.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</w:t>
      </w:r>
      <w:r w:rsidR="00000000" w:rsidRPr="00000000" w:rsidDel="00000000">
        <w:rPr>
          <w:rtl w:val="0"/>
        </w:rPr>
        <w:t xml:space="preserve"> controls.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two,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formula.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[00:03:58.740]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insert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component.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formula.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[00:04:24.200]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notation.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referred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bracket.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[00:04:37.190]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notation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notation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similar.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errors</w:t>
      </w:r>
      <w:r w:rsidR="00000000" w:rsidRPr="00000000" w:rsidDel="00000000">
        <w:rPr>
          <w:rtl w:val="0"/>
        </w:rPr>
        <w:t xml:space="preserve"> found,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twice.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[00:04:58.310]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100.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updates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value.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complicated</w:t>
      </w:r>
      <w:r w:rsidR="00000000" w:rsidRPr="00000000" w:rsidDel="00000000">
        <w:rPr>
          <w:rtl w:val="0"/>
        </w:rPr>
        <w:t xml:space="preserve"> formulas,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parentheses.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[00:05:22.830]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arithmetic</w:t>
      </w:r>
      <w:r w:rsidR="00000000" w:rsidRPr="00000000" w:rsidDel="00000000">
        <w:rPr>
          <w:rtl w:val="0"/>
        </w:rPr>
        <w:t xml:space="preserve"> operators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divide.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expression.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introduce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functions.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mathematical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simple,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sum,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adds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together.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[00:05:47.720]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sophisticated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functions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parentheses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parentheses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two,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comma,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comma</w:t>
      </w:r>
      <w:r w:rsidR="00000000" w:rsidRPr="00000000" w:rsidDel="00000000">
        <w:rPr>
          <w:rtl w:val="0"/>
        </w:rPr>
        <w:t xml:space="preserve"> separate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function.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functions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attributes.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example.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[00:06:21.990]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